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814" w:rsidRDefault="00A55814" w:rsidP="009F4074">
      <w:pPr>
        <w:spacing w:after="0" w:line="240" w:lineRule="auto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A55814" w:rsidTr="00A55814">
        <w:tc>
          <w:tcPr>
            <w:tcW w:w="1042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A55814" w:rsidRPr="00A55814" w:rsidRDefault="00A55814" w:rsidP="00A558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A55814" w:rsidRPr="00404017" w:rsidRDefault="00A55814" w:rsidP="00A558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04017">
              <w:rPr>
                <w:rFonts w:ascii="Times New Roman" w:eastAsia="Times New Roman" w:hAnsi="Times New Roman" w:cs="Times New Roman"/>
                <w:b/>
                <w:bCs/>
                <w:sz w:val="28"/>
                <w:szCs w:val="27"/>
                <w:lang w:eastAsia="ru-RU"/>
              </w:rPr>
              <w:t xml:space="preserve">В рамках </w:t>
            </w:r>
            <w:r w:rsidR="00663BFE">
              <w:rPr>
                <w:rFonts w:ascii="Times New Roman" w:eastAsia="Times New Roman" w:hAnsi="Times New Roman" w:cs="Times New Roman"/>
                <w:b/>
                <w:bCs/>
                <w:sz w:val="28"/>
                <w:szCs w:val="27"/>
                <w:lang w:eastAsia="ru-RU"/>
              </w:rPr>
              <w:t>государственной программы Российской федерации</w:t>
            </w:r>
            <w:r w:rsidRPr="00404017">
              <w:rPr>
                <w:rFonts w:ascii="Times New Roman" w:eastAsia="Times New Roman" w:hAnsi="Times New Roman" w:cs="Times New Roman"/>
                <w:b/>
                <w:bCs/>
                <w:sz w:val="28"/>
                <w:szCs w:val="27"/>
                <w:lang w:eastAsia="ru-RU"/>
              </w:rPr>
              <w:t xml:space="preserve"> </w:t>
            </w:r>
            <w:r w:rsidR="00663BFE" w:rsidRPr="00663BFE">
              <w:rPr>
                <w:rFonts w:ascii="Times New Roman" w:eastAsia="Times New Roman" w:hAnsi="Times New Roman" w:cs="Times New Roman"/>
                <w:b/>
                <w:bCs/>
                <w:sz w:val="28"/>
                <w:szCs w:val="27"/>
                <w:lang w:eastAsia="ru-RU"/>
              </w:rPr>
              <w:t>«Развитие образования»</w:t>
            </w:r>
            <w:r w:rsidRPr="00404017">
              <w:rPr>
                <w:rFonts w:ascii="Times New Roman" w:eastAsia="Times New Roman" w:hAnsi="Times New Roman" w:cs="Times New Roman"/>
                <w:b/>
                <w:bCs/>
                <w:sz w:val="28"/>
                <w:szCs w:val="27"/>
                <w:lang w:eastAsia="ru-RU"/>
              </w:rPr>
              <w:t xml:space="preserve">, </w:t>
            </w:r>
            <w:r w:rsidR="00663BFE" w:rsidRPr="00663BFE">
              <w:rPr>
                <w:rFonts w:ascii="Times New Roman" w:eastAsia="Times New Roman" w:hAnsi="Times New Roman" w:cs="Times New Roman"/>
                <w:b/>
                <w:bCs/>
                <w:sz w:val="28"/>
                <w:szCs w:val="27"/>
                <w:lang w:eastAsia="ru-RU"/>
              </w:rPr>
              <w:t>ведомственной целевой программы «Развитие современных механизмов и технологий дошкольного и общего образования» подпрограммы «Развитие дошкольного и общего образования»</w:t>
            </w:r>
            <w:r w:rsidRPr="00404017">
              <w:rPr>
                <w:rFonts w:ascii="Times New Roman" w:eastAsia="Times New Roman" w:hAnsi="Times New Roman" w:cs="Times New Roman"/>
                <w:b/>
                <w:bCs/>
                <w:sz w:val="28"/>
                <w:szCs w:val="27"/>
                <w:lang w:eastAsia="ru-RU"/>
              </w:rPr>
              <w:t>, в период с 2019 — 20</w:t>
            </w:r>
            <w:r w:rsidR="00663BFE">
              <w:rPr>
                <w:rFonts w:ascii="Times New Roman" w:eastAsia="Times New Roman" w:hAnsi="Times New Roman" w:cs="Times New Roman"/>
                <w:b/>
                <w:bCs/>
                <w:sz w:val="28"/>
                <w:szCs w:val="27"/>
                <w:lang w:eastAsia="ru-RU"/>
              </w:rPr>
              <w:t>20</w:t>
            </w:r>
            <w:r w:rsidRPr="00404017">
              <w:rPr>
                <w:rFonts w:ascii="Times New Roman" w:eastAsia="Times New Roman" w:hAnsi="Times New Roman" w:cs="Times New Roman"/>
                <w:b/>
                <w:bCs/>
                <w:sz w:val="28"/>
                <w:szCs w:val="27"/>
                <w:lang w:eastAsia="ru-RU"/>
              </w:rPr>
              <w:t xml:space="preserve"> гг. на территории Приморского края будет </w:t>
            </w:r>
            <w:r w:rsidR="00663BFE">
              <w:rPr>
                <w:rFonts w:ascii="Times New Roman" w:eastAsia="Times New Roman" w:hAnsi="Times New Roman" w:cs="Times New Roman"/>
                <w:b/>
                <w:bCs/>
                <w:sz w:val="28"/>
                <w:szCs w:val="27"/>
                <w:lang w:eastAsia="ru-RU"/>
              </w:rPr>
              <w:t xml:space="preserve">      </w:t>
            </w:r>
            <w:r w:rsidRPr="00404017">
              <w:rPr>
                <w:rFonts w:ascii="Times New Roman" w:eastAsia="Times New Roman" w:hAnsi="Times New Roman" w:cs="Times New Roman"/>
                <w:b/>
                <w:bCs/>
                <w:sz w:val="28"/>
                <w:szCs w:val="27"/>
                <w:lang w:eastAsia="ru-RU"/>
              </w:rPr>
              <w:t>реализовываться региональный проект «</w:t>
            </w:r>
            <w:r w:rsidR="00C878B5">
              <w:rPr>
                <w:rFonts w:ascii="Times New Roman" w:eastAsia="Times New Roman" w:hAnsi="Times New Roman" w:cs="Times New Roman"/>
                <w:b/>
                <w:bCs/>
                <w:sz w:val="28"/>
                <w:szCs w:val="27"/>
                <w:lang w:eastAsia="ru-RU"/>
              </w:rPr>
              <w:t>Вектор развития</w:t>
            </w:r>
            <w:r w:rsidRPr="00404017">
              <w:rPr>
                <w:rFonts w:ascii="Times New Roman" w:eastAsia="Times New Roman" w:hAnsi="Times New Roman" w:cs="Times New Roman"/>
                <w:b/>
                <w:bCs/>
                <w:sz w:val="28"/>
                <w:szCs w:val="27"/>
                <w:lang w:eastAsia="ru-RU"/>
              </w:rPr>
              <w:t>».</w:t>
            </w:r>
          </w:p>
          <w:p w:rsidR="00A55814" w:rsidRPr="00A55814" w:rsidRDefault="00A55814" w:rsidP="00A55814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bookmarkStart w:id="0" w:name="_GoBack"/>
            <w:bookmarkEnd w:id="0"/>
          </w:p>
          <w:p w:rsidR="0073220C" w:rsidRDefault="0073220C" w:rsidP="00C878B5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</w:p>
          <w:p w:rsidR="0073220C" w:rsidRPr="0073220C" w:rsidRDefault="00A55814" w:rsidP="00663BFE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220C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Основной целью проекта</w:t>
            </w:r>
            <w:r w:rsidR="00C878B5" w:rsidRPr="0073220C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«Вектор развития»</w:t>
            </w:r>
            <w:r w:rsidRPr="0073220C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является создание условий </w:t>
            </w:r>
            <w:r w:rsidR="00C878B5" w:rsidRPr="0073220C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оказания </w:t>
            </w:r>
            <w:r w:rsidR="00C878B5" w:rsidRPr="007322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методической, психолого-педагогической, диагностической и консультативной помощи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образования, в статусе ресурсного центра.</w:t>
            </w:r>
          </w:p>
          <w:p w:rsidR="00A55814" w:rsidRDefault="0073220C" w:rsidP="00663BFE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22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Проект «Вектор развития» направлен на </w:t>
            </w:r>
            <w:r w:rsidR="00C878B5" w:rsidRPr="007322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доступности и качеств</w:t>
            </w:r>
            <w:r w:rsidR="004950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дошкольного образования через</w:t>
            </w:r>
            <w:r w:rsidR="00C878B5" w:rsidRPr="007322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развитие вариативных форм дошкольного образования и совершенствование методической, психолого-педагогической, диагностической и консультативной помощи родителям, чьи дети не посещают дошкольные образовательные организации</w:t>
            </w:r>
            <w:r w:rsidRPr="007322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(от </w:t>
            </w:r>
            <w:r w:rsidR="00735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7322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месяцев до 7 лет)</w:t>
            </w:r>
            <w:r w:rsidR="00C878B5" w:rsidRPr="007322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экспертно-аналитической поддержки консультационных пунктов путем организации консультационного центра на территории Приморского края, в статусе ресурсного центра.</w:t>
            </w:r>
          </w:p>
          <w:p w:rsidR="00A55814" w:rsidRPr="00404017" w:rsidRDefault="00A55814" w:rsidP="0040401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0401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По всем интересующим вас вопросам </w:t>
            </w:r>
            <w:r w:rsidR="004950A9" w:rsidRPr="0040401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обращаться в</w:t>
            </w:r>
            <w:r w:rsidRPr="0040401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</w:t>
            </w:r>
            <w:r w:rsidR="0073593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ресурсный центр</w:t>
            </w:r>
            <w:r w:rsidRPr="0040401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, расположенный по адресу: </w:t>
            </w:r>
            <w:r w:rsidRPr="00A55814">
              <w:rPr>
                <w:rFonts w:ascii="Times New Roman" w:eastAsia="Times New Roman" w:hAnsi="Times New Roman" w:cs="Times New Roman"/>
                <w:b/>
                <w:sz w:val="36"/>
                <w:szCs w:val="27"/>
                <w:lang w:eastAsia="ru-RU"/>
              </w:rPr>
              <w:t xml:space="preserve">г. </w:t>
            </w:r>
            <w:r w:rsidR="00C878B5">
              <w:rPr>
                <w:rFonts w:ascii="Times New Roman" w:eastAsia="Times New Roman" w:hAnsi="Times New Roman" w:cs="Times New Roman"/>
                <w:b/>
                <w:sz w:val="36"/>
                <w:szCs w:val="27"/>
                <w:lang w:eastAsia="ru-RU"/>
              </w:rPr>
              <w:t>Владивосток</w:t>
            </w:r>
            <w:r w:rsidRPr="00A55814">
              <w:rPr>
                <w:rFonts w:ascii="Times New Roman" w:eastAsia="Times New Roman" w:hAnsi="Times New Roman" w:cs="Times New Roman"/>
                <w:b/>
                <w:sz w:val="36"/>
                <w:szCs w:val="27"/>
                <w:lang w:eastAsia="ru-RU"/>
              </w:rPr>
              <w:t xml:space="preserve">, ул. </w:t>
            </w:r>
            <w:r w:rsidR="00C878B5">
              <w:rPr>
                <w:rFonts w:ascii="Times New Roman" w:eastAsia="Times New Roman" w:hAnsi="Times New Roman" w:cs="Times New Roman"/>
                <w:b/>
                <w:sz w:val="36"/>
                <w:szCs w:val="27"/>
                <w:lang w:eastAsia="ru-RU"/>
              </w:rPr>
              <w:t>Волкова</w:t>
            </w:r>
            <w:r w:rsidRPr="00A55814">
              <w:rPr>
                <w:rFonts w:ascii="Times New Roman" w:eastAsia="Times New Roman" w:hAnsi="Times New Roman" w:cs="Times New Roman"/>
                <w:b/>
                <w:sz w:val="36"/>
                <w:szCs w:val="27"/>
                <w:lang w:eastAsia="ru-RU"/>
              </w:rPr>
              <w:t xml:space="preserve">, д. </w:t>
            </w:r>
            <w:r w:rsidR="00C878B5">
              <w:rPr>
                <w:rFonts w:ascii="Times New Roman" w:eastAsia="Times New Roman" w:hAnsi="Times New Roman" w:cs="Times New Roman"/>
                <w:b/>
                <w:sz w:val="36"/>
                <w:szCs w:val="27"/>
                <w:lang w:eastAsia="ru-RU"/>
              </w:rPr>
              <w:t>3а</w:t>
            </w:r>
            <w:r w:rsidRPr="00A55814">
              <w:rPr>
                <w:rFonts w:ascii="Times New Roman" w:eastAsia="Times New Roman" w:hAnsi="Times New Roman" w:cs="Times New Roman"/>
                <w:b/>
                <w:sz w:val="36"/>
                <w:szCs w:val="27"/>
                <w:lang w:eastAsia="ru-RU"/>
              </w:rPr>
              <w:t>.</w:t>
            </w:r>
          </w:p>
          <w:p w:rsidR="00A55814" w:rsidRDefault="00404017" w:rsidP="00A55814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3526790</wp:posOffset>
                  </wp:positionH>
                  <wp:positionV relativeFrom="paragraph">
                    <wp:posOffset>85090</wp:posOffset>
                  </wp:positionV>
                  <wp:extent cx="2971800" cy="2219325"/>
                  <wp:effectExtent l="19050" t="0" r="0" b="0"/>
                  <wp:wrapNone/>
                  <wp:docPr id="17" name="Рисунок 17" descr="C:\Users\Secretar\AppData\Local\Microsoft\Windows\INetCache\Content.Word\depositphotos_117993848-stock-illustration-hands-holding-heart-art-ve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ecretar\AppData\Local\Microsoft\Windows\INetCache\Content.Word\depositphotos_117993848-stock-illustration-hands-holding-heart-art-vec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5814" w:rsidRPr="00404017" w:rsidRDefault="00A55814" w:rsidP="00A55814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 w:rsidRPr="0040401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Для вас будут работать специалисты:</w:t>
            </w:r>
          </w:p>
          <w:p w:rsidR="00A55814" w:rsidRPr="00404017" w:rsidRDefault="00A55814" w:rsidP="00A55814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0401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Педагог-психолог; </w:t>
            </w:r>
          </w:p>
          <w:p w:rsidR="00A55814" w:rsidRPr="00C878B5" w:rsidRDefault="00A55814" w:rsidP="00A55814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0401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Учитель-логопед;</w:t>
            </w:r>
          </w:p>
          <w:p w:rsidR="00C878B5" w:rsidRPr="00404017" w:rsidRDefault="00C878B5" w:rsidP="00A55814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Учитель-дефектолог;</w:t>
            </w:r>
          </w:p>
          <w:p w:rsidR="00A55814" w:rsidRPr="00404017" w:rsidRDefault="00735937" w:rsidP="00A55814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Старший воспитатель;</w:t>
            </w:r>
          </w:p>
          <w:p w:rsidR="00A55814" w:rsidRPr="00404017" w:rsidRDefault="00A55814" w:rsidP="00A55814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0401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Воспитатель;</w:t>
            </w:r>
          </w:p>
          <w:p w:rsidR="00A55814" w:rsidRPr="00404017" w:rsidRDefault="00A55814" w:rsidP="00A55814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735937" w:rsidRDefault="00735937" w:rsidP="00A558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Запись на консультацию через сайт уч</w:t>
            </w:r>
            <w:r w:rsidR="00FA316F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реждения</w:t>
            </w: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:</w:t>
            </w:r>
          </w:p>
          <w:p w:rsidR="00FA316F" w:rsidRPr="00FA316F" w:rsidRDefault="004950A9" w:rsidP="005460E5">
            <w:pPr>
              <w:ind w:firstLine="1418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4950A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http://shkola-sadn3.ru</w:t>
            </w:r>
          </w:p>
          <w:p w:rsidR="00A55814" w:rsidRPr="00404017" w:rsidRDefault="00735937" w:rsidP="00A558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Запись на </w:t>
            </w:r>
            <w:r w:rsidR="00A55814" w:rsidRPr="0040401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консультацию по телефону:</w:t>
            </w:r>
          </w:p>
          <w:p w:rsidR="00A55814" w:rsidRDefault="00A55814" w:rsidP="005460E5">
            <w:pPr>
              <w:ind w:left="1276"/>
              <w:rPr>
                <w:rFonts w:ascii="Times New Roman" w:eastAsia="Times New Roman" w:hAnsi="Times New Roman" w:cs="Times New Roman"/>
                <w:b/>
                <w:sz w:val="36"/>
                <w:szCs w:val="27"/>
                <w:lang w:eastAsia="ru-RU"/>
              </w:rPr>
            </w:pPr>
            <w:r w:rsidRPr="00A55814">
              <w:rPr>
                <w:rFonts w:ascii="Times New Roman" w:eastAsia="Times New Roman" w:hAnsi="Times New Roman" w:cs="Times New Roman"/>
                <w:b/>
                <w:sz w:val="36"/>
                <w:szCs w:val="27"/>
                <w:lang w:eastAsia="ru-RU"/>
              </w:rPr>
              <w:t xml:space="preserve"> </w:t>
            </w:r>
            <w:r w:rsidR="004950A9">
              <w:rPr>
                <w:rFonts w:ascii="Times New Roman" w:eastAsia="Times New Roman" w:hAnsi="Times New Roman" w:cs="Times New Roman"/>
                <w:b/>
                <w:sz w:val="36"/>
                <w:szCs w:val="27"/>
                <w:lang w:val="en-US" w:eastAsia="ru-RU"/>
              </w:rPr>
              <w:t>8</w:t>
            </w:r>
            <w:r w:rsidRPr="00A55814">
              <w:rPr>
                <w:rFonts w:ascii="Times New Roman" w:eastAsia="Times New Roman" w:hAnsi="Times New Roman" w:cs="Times New Roman"/>
                <w:b/>
                <w:sz w:val="36"/>
                <w:szCs w:val="27"/>
                <w:lang w:eastAsia="ru-RU"/>
              </w:rPr>
              <w:t xml:space="preserve">(423) </w:t>
            </w:r>
            <w:r w:rsidR="00C878B5">
              <w:rPr>
                <w:rFonts w:ascii="Times New Roman" w:eastAsia="Times New Roman" w:hAnsi="Times New Roman" w:cs="Times New Roman"/>
                <w:b/>
                <w:sz w:val="36"/>
                <w:szCs w:val="27"/>
                <w:lang w:eastAsia="ru-RU"/>
              </w:rPr>
              <w:t>225</w:t>
            </w:r>
            <w:r w:rsidRPr="00A55814">
              <w:rPr>
                <w:rFonts w:ascii="Times New Roman" w:eastAsia="Times New Roman" w:hAnsi="Times New Roman" w:cs="Times New Roman"/>
                <w:b/>
                <w:sz w:val="36"/>
                <w:szCs w:val="27"/>
                <w:lang w:eastAsia="ru-RU"/>
              </w:rPr>
              <w:t>-</w:t>
            </w:r>
            <w:r w:rsidR="00C878B5">
              <w:rPr>
                <w:rFonts w:ascii="Times New Roman" w:eastAsia="Times New Roman" w:hAnsi="Times New Roman" w:cs="Times New Roman"/>
                <w:b/>
                <w:sz w:val="36"/>
                <w:szCs w:val="27"/>
                <w:lang w:eastAsia="ru-RU"/>
              </w:rPr>
              <w:t>86</w:t>
            </w:r>
            <w:r w:rsidRPr="00A55814">
              <w:rPr>
                <w:rFonts w:ascii="Times New Roman" w:eastAsia="Times New Roman" w:hAnsi="Times New Roman" w:cs="Times New Roman"/>
                <w:b/>
                <w:sz w:val="36"/>
                <w:szCs w:val="27"/>
                <w:lang w:eastAsia="ru-RU"/>
              </w:rPr>
              <w:t>-</w:t>
            </w:r>
            <w:r w:rsidR="00C878B5">
              <w:rPr>
                <w:rFonts w:ascii="Times New Roman" w:eastAsia="Times New Roman" w:hAnsi="Times New Roman" w:cs="Times New Roman"/>
                <w:b/>
                <w:sz w:val="36"/>
                <w:szCs w:val="27"/>
                <w:lang w:eastAsia="ru-RU"/>
              </w:rPr>
              <w:t>61</w:t>
            </w:r>
          </w:p>
          <w:p w:rsidR="00A55814" w:rsidRPr="00A55814" w:rsidRDefault="00A55814" w:rsidP="00A5581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A55814" w:rsidRPr="00E15BAF" w:rsidRDefault="00A55814">
      <w:pPr>
        <w:spacing w:after="0" w:line="240" w:lineRule="auto"/>
      </w:pPr>
    </w:p>
    <w:sectPr w:rsidR="00A55814" w:rsidRPr="00E15BAF" w:rsidSect="00A5581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72CB8"/>
    <w:multiLevelType w:val="multilevel"/>
    <w:tmpl w:val="7400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8C"/>
    <w:rsid w:val="0004524E"/>
    <w:rsid w:val="00077D8F"/>
    <w:rsid w:val="00095835"/>
    <w:rsid w:val="000B32AB"/>
    <w:rsid w:val="000F3A36"/>
    <w:rsid w:val="00160DCF"/>
    <w:rsid w:val="001651EA"/>
    <w:rsid w:val="00404017"/>
    <w:rsid w:val="004950A9"/>
    <w:rsid w:val="005460E5"/>
    <w:rsid w:val="0055048C"/>
    <w:rsid w:val="00575676"/>
    <w:rsid w:val="005A7B01"/>
    <w:rsid w:val="00663BFE"/>
    <w:rsid w:val="00731B97"/>
    <w:rsid w:val="0073220C"/>
    <w:rsid w:val="00735937"/>
    <w:rsid w:val="007B0BBE"/>
    <w:rsid w:val="00884A32"/>
    <w:rsid w:val="008E25C2"/>
    <w:rsid w:val="009A4517"/>
    <w:rsid w:val="009F4074"/>
    <w:rsid w:val="00A2257B"/>
    <w:rsid w:val="00A52801"/>
    <w:rsid w:val="00A55814"/>
    <w:rsid w:val="00A77C4B"/>
    <w:rsid w:val="00BA6F59"/>
    <w:rsid w:val="00C878B5"/>
    <w:rsid w:val="00E15BAF"/>
    <w:rsid w:val="00FA3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B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A558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B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A558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2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B88B9-9E1E-4B35-AEA6-597D391C3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Бик Евгения Валерьевна</cp:lastModifiedBy>
  <cp:revision>4</cp:revision>
  <cp:lastPrinted>2019-07-12T00:02:00Z</cp:lastPrinted>
  <dcterms:created xsi:type="dcterms:W3CDTF">2019-12-06T00:02:00Z</dcterms:created>
  <dcterms:modified xsi:type="dcterms:W3CDTF">2019-12-08T23:02:00Z</dcterms:modified>
</cp:coreProperties>
</file>