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>Муниципальное бюджетное общеобразовательное учреждение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 xml:space="preserve">«Основная общеобразовательная школа с. </w:t>
      </w:r>
      <w:proofErr w:type="spellStart"/>
      <w:r w:rsidRPr="008855C4">
        <w:rPr>
          <w:rFonts w:ascii="Calibri" w:hAnsi="Calibri" w:cs="Calibri"/>
          <w:color w:val="333333"/>
          <w:sz w:val="32"/>
          <w:szCs w:val="32"/>
        </w:rPr>
        <w:t>Руновка</w:t>
      </w:r>
      <w:proofErr w:type="spellEnd"/>
      <w:r w:rsidRPr="008855C4">
        <w:rPr>
          <w:rFonts w:ascii="Calibri" w:hAnsi="Calibri" w:cs="Calibri"/>
          <w:color w:val="333333"/>
          <w:sz w:val="32"/>
          <w:szCs w:val="32"/>
        </w:rPr>
        <w:t xml:space="preserve"> 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>Кировского района Приморского края»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</w:p>
    <w:p w:rsidR="00FA1F63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</w:p>
    <w:p w:rsidR="008855C4" w:rsidRPr="008855C4" w:rsidRDefault="009C4AC0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>
            <wp:extent cx="1592580" cy="1615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333333"/>
          <w:sz w:val="36"/>
          <w:szCs w:val="36"/>
        </w:rPr>
      </w:pPr>
      <w:r w:rsidRPr="008855C4">
        <w:rPr>
          <w:rFonts w:ascii="Calibri" w:hAnsi="Calibri" w:cs="Calibri"/>
          <w:b/>
          <w:color w:val="333333"/>
          <w:sz w:val="36"/>
          <w:szCs w:val="36"/>
        </w:rPr>
        <w:t>Рабочая программа внеурочной деятельности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333333"/>
          <w:sz w:val="36"/>
          <w:szCs w:val="36"/>
        </w:rPr>
      </w:pPr>
      <w:r w:rsidRPr="008855C4">
        <w:rPr>
          <w:rFonts w:ascii="Calibri" w:hAnsi="Calibri" w:cs="Calibri"/>
          <w:b/>
          <w:color w:val="333333"/>
          <w:sz w:val="36"/>
          <w:szCs w:val="36"/>
        </w:rPr>
        <w:t>по </w:t>
      </w:r>
      <w:r w:rsidRPr="008855C4">
        <w:rPr>
          <w:rFonts w:ascii="Calibri" w:hAnsi="Calibri" w:cs="Calibri"/>
          <w:b/>
          <w:bCs/>
          <w:color w:val="333333"/>
          <w:sz w:val="36"/>
          <w:szCs w:val="36"/>
        </w:rPr>
        <w:t> </w:t>
      </w:r>
      <w:r w:rsidRPr="008855C4">
        <w:rPr>
          <w:rFonts w:ascii="Calibri" w:hAnsi="Calibri" w:cs="Calibri"/>
          <w:b/>
          <w:color w:val="333333"/>
          <w:sz w:val="36"/>
          <w:szCs w:val="36"/>
        </w:rPr>
        <w:t>общекультурному направлению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333333"/>
          <w:sz w:val="36"/>
          <w:szCs w:val="36"/>
        </w:rPr>
      </w:pPr>
      <w:r w:rsidRPr="008855C4">
        <w:rPr>
          <w:rFonts w:ascii="Calibri" w:hAnsi="Calibri" w:cs="Calibri"/>
          <w:b/>
          <w:color w:val="333333"/>
          <w:sz w:val="36"/>
          <w:szCs w:val="36"/>
        </w:rPr>
        <w:t>для учащихся 5-7 классов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iCs/>
          <w:color w:val="333333"/>
          <w:sz w:val="36"/>
          <w:szCs w:val="36"/>
        </w:rPr>
      </w:pPr>
      <w:r w:rsidRPr="008855C4">
        <w:rPr>
          <w:rFonts w:ascii="Calibri" w:hAnsi="Calibri" w:cs="Calibri"/>
          <w:b/>
          <w:i/>
          <w:iCs/>
          <w:color w:val="333333"/>
          <w:sz w:val="36"/>
          <w:szCs w:val="36"/>
        </w:rPr>
        <w:t>«Театр и мы»</w:t>
      </w:r>
    </w:p>
    <w:p w:rsidR="00FA1F63" w:rsidRDefault="00FA1F63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333333"/>
          <w:sz w:val="32"/>
          <w:szCs w:val="32"/>
        </w:rPr>
      </w:pPr>
    </w:p>
    <w:p w:rsidR="008855C4" w:rsidRDefault="008855C4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333333"/>
          <w:sz w:val="32"/>
          <w:szCs w:val="32"/>
        </w:rPr>
      </w:pPr>
    </w:p>
    <w:p w:rsidR="008855C4" w:rsidRDefault="008855C4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333333"/>
          <w:sz w:val="32"/>
          <w:szCs w:val="32"/>
        </w:rPr>
      </w:pPr>
    </w:p>
    <w:p w:rsidR="008855C4" w:rsidRPr="008855C4" w:rsidRDefault="008855C4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333333"/>
          <w:sz w:val="32"/>
          <w:szCs w:val="32"/>
        </w:rPr>
      </w:pP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>Составитель: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>Ильчук Ирина Федоровна</w:t>
      </w:r>
    </w:p>
    <w:p w:rsidR="009D3B96" w:rsidRPr="008855C4" w:rsidRDefault="009D3B96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>Учитель русского языка и литературы</w:t>
      </w:r>
    </w:p>
    <w:p w:rsidR="009D3B96" w:rsidRDefault="009D3B96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</w:p>
    <w:p w:rsidR="008855C4" w:rsidRDefault="008855C4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</w:p>
    <w:p w:rsidR="008855C4" w:rsidRPr="008855C4" w:rsidRDefault="008855C4" w:rsidP="008855C4">
      <w:pPr>
        <w:pStyle w:val="western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333333"/>
          <w:sz w:val="32"/>
          <w:szCs w:val="32"/>
        </w:rPr>
      </w:pPr>
    </w:p>
    <w:p w:rsidR="009D3B96" w:rsidRPr="008855C4" w:rsidRDefault="009D3B96" w:rsidP="008855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333333"/>
          <w:sz w:val="32"/>
          <w:szCs w:val="32"/>
        </w:rPr>
      </w:pPr>
      <w:r w:rsidRPr="008855C4">
        <w:rPr>
          <w:rFonts w:ascii="Calibri" w:hAnsi="Calibri" w:cs="Calibri"/>
          <w:color w:val="333333"/>
          <w:sz w:val="32"/>
          <w:szCs w:val="32"/>
        </w:rPr>
        <w:t xml:space="preserve">с. </w:t>
      </w:r>
      <w:proofErr w:type="spellStart"/>
      <w:r w:rsidRPr="008855C4">
        <w:rPr>
          <w:rFonts w:ascii="Calibri" w:hAnsi="Calibri" w:cs="Calibri"/>
          <w:color w:val="333333"/>
          <w:sz w:val="32"/>
          <w:szCs w:val="32"/>
        </w:rPr>
        <w:t>Руновка</w:t>
      </w:r>
      <w:proofErr w:type="spellEnd"/>
      <w:r w:rsidRPr="008855C4">
        <w:rPr>
          <w:rFonts w:ascii="Calibri" w:hAnsi="Calibri" w:cs="Calibri"/>
          <w:color w:val="333333"/>
          <w:sz w:val="32"/>
          <w:szCs w:val="32"/>
        </w:rPr>
        <w:t xml:space="preserve"> - 2023г.</w:t>
      </w:r>
    </w:p>
    <w:p w:rsidR="008855C4" w:rsidRDefault="008855C4" w:rsidP="008855C4">
      <w:pPr>
        <w:pStyle w:val="2"/>
        <w:shd w:val="clear" w:color="auto" w:fill="FFFFFF"/>
        <w:spacing w:before="288" w:beforeAutospacing="0" w:after="0" w:afterAutospacing="0"/>
        <w:jc w:val="center"/>
        <w:rPr>
          <w:rFonts w:ascii="Tahoma" w:hAnsi="Tahoma" w:cs="Tahoma"/>
          <w:b w:val="0"/>
          <w:bCs w:val="0"/>
          <w:color w:val="00000A"/>
          <w:sz w:val="28"/>
          <w:szCs w:val="28"/>
        </w:rPr>
      </w:pPr>
    </w:p>
    <w:p w:rsidR="008855C4" w:rsidRDefault="008855C4" w:rsidP="008855C4">
      <w:pPr>
        <w:pStyle w:val="2"/>
        <w:shd w:val="clear" w:color="auto" w:fill="FFFFFF"/>
        <w:spacing w:before="288" w:beforeAutospacing="0" w:after="0" w:afterAutospacing="0"/>
        <w:jc w:val="center"/>
        <w:rPr>
          <w:rFonts w:ascii="Tahoma" w:hAnsi="Tahoma" w:cs="Tahoma"/>
          <w:b w:val="0"/>
          <w:bCs w:val="0"/>
          <w:color w:val="00000A"/>
          <w:sz w:val="28"/>
          <w:szCs w:val="28"/>
        </w:rPr>
      </w:pPr>
    </w:p>
    <w:p w:rsidR="009D3B96" w:rsidRPr="008855C4" w:rsidRDefault="009D3B96" w:rsidP="008855C4">
      <w:pPr>
        <w:pStyle w:val="2"/>
        <w:shd w:val="clear" w:color="auto" w:fill="FFFFFF"/>
        <w:spacing w:before="288" w:beforeAutospacing="0" w:after="0" w:afterAutospacing="0"/>
        <w:jc w:val="center"/>
        <w:rPr>
          <w:rFonts w:ascii="Tahoma" w:hAnsi="Tahoma" w:cs="Tahoma"/>
          <w:b w:val="0"/>
          <w:bCs w:val="0"/>
          <w:color w:val="333333"/>
          <w:sz w:val="28"/>
          <w:szCs w:val="28"/>
        </w:rPr>
      </w:pPr>
      <w:r w:rsidRPr="008855C4">
        <w:rPr>
          <w:rFonts w:ascii="Tahoma" w:hAnsi="Tahoma" w:cs="Tahoma"/>
          <w:b w:val="0"/>
          <w:bCs w:val="0"/>
          <w:color w:val="00000A"/>
          <w:sz w:val="28"/>
          <w:szCs w:val="28"/>
        </w:rPr>
        <w:t>Пояснительная записка</w:t>
      </w:r>
    </w:p>
    <w:p w:rsidR="009D3B96" w:rsidRPr="008855C4" w:rsidRDefault="009D3B96" w:rsidP="008855C4">
      <w:pPr>
        <w:pStyle w:val="western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000000"/>
          <w:sz w:val="28"/>
          <w:szCs w:val="28"/>
        </w:rPr>
        <w:t>Рабочая программа составлена</w:t>
      </w:r>
      <w:r w:rsidRPr="008855C4">
        <w:rPr>
          <w:rFonts w:ascii="Calibri" w:hAnsi="Calibri" w:cs="Calibri"/>
          <w:color w:val="333333"/>
          <w:sz w:val="28"/>
          <w:szCs w:val="28"/>
        </w:rPr>
        <w:t> в соответствии с требованиями Федерального государственного образовательного стандарта начального общего образования, примерной программы курса внеурочной деятельности Школьный театр для 5-9 классов.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b/>
          <w:bCs/>
          <w:color w:val="333333"/>
          <w:sz w:val="28"/>
          <w:szCs w:val="28"/>
        </w:rPr>
        <w:t>Цель программы</w:t>
      </w:r>
      <w:r w:rsidRPr="008855C4">
        <w:rPr>
          <w:rFonts w:ascii="Calibri" w:hAnsi="Calibri" w:cs="Calibri"/>
          <w:color w:val="333333"/>
          <w:sz w:val="28"/>
          <w:szCs w:val="28"/>
        </w:rPr>
        <w:t>: развитие мотивации личности к познанию и творчеству как основы формирования образовательных запросов и потребностей детей.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b/>
          <w:bCs/>
          <w:color w:val="333333"/>
          <w:sz w:val="28"/>
          <w:szCs w:val="28"/>
        </w:rPr>
        <w:t>Задачи: 1. </w:t>
      </w:r>
      <w:r w:rsidRPr="008855C4">
        <w:rPr>
          <w:rFonts w:ascii="Calibri" w:hAnsi="Calibri" w:cs="Calibri"/>
          <w:color w:val="333333"/>
          <w:sz w:val="28"/>
          <w:szCs w:val="28"/>
        </w:rPr>
        <w:t>Развивать у обучающихся наблюдательность, творческую фантазию и воображение, внимание и память, образное мышление, чувство ритма.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2. Формировать партнерское отношение в группе, учить общению друг с другом, взаимному уважению, взаимопониманию.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3. Развивать эмоциональность детей, в том числе способность к состраданию, сочувствию, сопереживанию.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4. Воспитывать самодисциплину, учить организовывать себя и свое время.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5.Развивать навыки выполнения простых физических действий, сопровождаемых текстовым материалом.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6.Помогать в освоении элементов актерского мастерства на практике через выступления перед одноклассниками и другой аудиторией.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7. Развивать умение анализировать предлагаемый материал и формулировать свои мысли, уметь донести свои идеи и ощущения до слушателя.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8. Учить технике сценической речи на основе дыхательной гимнастики.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363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Программа составлена с учетом реализации межпредметных связей по разделам: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История театра.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Театр как вид искусства.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Актерская грамота.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lastRenderedPageBreak/>
        <w:t>Художественное чтение.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Сценическое движение.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 xml:space="preserve">Работа над </w:t>
      </w:r>
      <w:proofErr w:type="gramStart"/>
      <w:r w:rsidRPr="008855C4">
        <w:rPr>
          <w:rFonts w:ascii="Calibri" w:hAnsi="Calibri" w:cs="Calibri"/>
          <w:color w:val="333333"/>
          <w:sz w:val="28"/>
          <w:szCs w:val="28"/>
        </w:rPr>
        <w:t>пьесой .</w:t>
      </w:r>
      <w:proofErr w:type="gramEnd"/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Мероприятия и психологические практикумы.</w:t>
      </w:r>
    </w:p>
    <w:p w:rsidR="00FA1F63" w:rsidRPr="008855C4" w:rsidRDefault="00FA1F63" w:rsidP="00885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Экскурсии, беседы.</w:t>
      </w:r>
    </w:p>
    <w:p w:rsidR="008855C4" w:rsidRDefault="008855C4" w:rsidP="008855C4">
      <w:pPr>
        <w:pStyle w:val="a3"/>
        <w:shd w:val="clear" w:color="auto" w:fill="FFFFFF"/>
        <w:spacing w:before="0" w:beforeAutospacing="0" w:after="0" w:afterAutospacing="0"/>
        <w:ind w:left="539"/>
        <w:jc w:val="center"/>
        <w:rPr>
          <w:rFonts w:ascii="Calibri" w:hAnsi="Calibri" w:cs="Calibri"/>
          <w:b/>
          <w:bCs/>
          <w:color w:val="333333"/>
          <w:sz w:val="28"/>
          <w:szCs w:val="28"/>
        </w:rPr>
      </w:pP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left="539"/>
        <w:jc w:val="center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b/>
          <w:bCs/>
          <w:color w:val="333333"/>
          <w:sz w:val="28"/>
          <w:szCs w:val="28"/>
        </w:rPr>
        <w:t>Программа строится на следующих концептуальных принципах: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успеха</w:t>
      </w:r>
      <w:r w:rsidRPr="008855C4">
        <w:rPr>
          <w:rFonts w:ascii="Calibri" w:hAnsi="Calibri" w:cs="Calibri"/>
          <w:color w:val="333333"/>
          <w:sz w:val="28"/>
          <w:szCs w:val="28"/>
        </w:rPr>
        <w:t>.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динамики</w:t>
      </w:r>
      <w:r w:rsidRPr="008855C4">
        <w:rPr>
          <w:rFonts w:ascii="Calibri" w:hAnsi="Calibri" w:cs="Calibri"/>
          <w:color w:val="333333"/>
          <w:sz w:val="28"/>
          <w:szCs w:val="28"/>
        </w:rPr>
        <w:t>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нравится.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демократии</w:t>
      </w:r>
      <w:r w:rsidRPr="008855C4">
        <w:rPr>
          <w:rFonts w:ascii="Calibri" w:hAnsi="Calibri" w:cs="Calibri"/>
          <w:color w:val="333333"/>
          <w:sz w:val="28"/>
          <w:szCs w:val="28"/>
        </w:rPr>
        <w:t>. Добровольная ориентация на получение знаний конкретно выбранной деятельности, обсуждение выбора совместной деятельности в коллективе на предстоящий учебный год.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992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доступности</w:t>
      </w:r>
      <w:r w:rsidRPr="008855C4">
        <w:rPr>
          <w:rFonts w:ascii="Calibri" w:hAnsi="Calibri" w:cs="Calibri"/>
          <w:color w:val="333333"/>
          <w:sz w:val="28"/>
          <w:szCs w:val="28"/>
        </w:rPr>
        <w:t>. Обучение и воспитание строится с учетом возрастных и индивидуальных  возможностей подростков, без интеллектуальных, физических и моральных перегрузок.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наглядности</w:t>
      </w:r>
      <w:r w:rsidRPr="008855C4">
        <w:rPr>
          <w:rFonts w:ascii="Calibri" w:hAnsi="Calibri" w:cs="Calibri"/>
          <w:color w:val="333333"/>
          <w:sz w:val="28"/>
          <w:szCs w:val="28"/>
        </w:rPr>
        <w:t>. В  учебной деятельности используются разнообразные иллюстрации, видеокассеты, аудиокассеты, грамзаписи.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 </w:t>
      </w:r>
      <w:r w:rsidRPr="008855C4">
        <w:rPr>
          <w:rFonts w:ascii="Calibri" w:hAnsi="Calibri" w:cs="Calibri"/>
          <w:i/>
          <w:iCs/>
          <w:color w:val="333333"/>
          <w:sz w:val="28"/>
          <w:szCs w:val="28"/>
          <w:u w:val="single"/>
        </w:rPr>
        <w:t>Принцип систематичности и последовательности</w:t>
      </w:r>
      <w:r w:rsidRPr="008855C4">
        <w:rPr>
          <w:rFonts w:ascii="Calibri" w:hAnsi="Calibri" w:cs="Calibri"/>
          <w:color w:val="333333"/>
          <w:sz w:val="28"/>
          <w:szCs w:val="28"/>
        </w:rPr>
        <w:t>. Систематичность и последовательность осуществляется как в проведении занятий, так в самостоятельной работе  воспитанников. Этот принцип позволяет за меньшее время добиться больших результатов.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b/>
          <w:bCs/>
          <w:color w:val="333333"/>
          <w:sz w:val="28"/>
          <w:szCs w:val="28"/>
        </w:rPr>
        <w:t>Срок реализации</w:t>
      </w:r>
      <w:r w:rsidRPr="008855C4">
        <w:rPr>
          <w:rFonts w:ascii="Calibri" w:hAnsi="Calibri" w:cs="Calibri"/>
          <w:color w:val="333333"/>
          <w:sz w:val="28"/>
          <w:szCs w:val="28"/>
        </w:rPr>
        <w:t> программы - 3 года.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right="386"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Программа ориентирована на обучающихся 5-7 классов и может быть реализована в работе педагога как с отдельно взятым классом, так и с группой обучающихся из разных классов.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right="386"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Предлагаемая </w:t>
      </w:r>
      <w:r w:rsidR="009D3B96" w:rsidRPr="008855C4">
        <w:rPr>
          <w:rFonts w:ascii="Calibri" w:hAnsi="Calibri" w:cs="Calibri"/>
          <w:color w:val="000000"/>
          <w:sz w:val="28"/>
          <w:szCs w:val="28"/>
        </w:rPr>
        <w:t>программа имеет общий объём 21</w:t>
      </w:r>
      <w:r w:rsidRPr="008855C4">
        <w:rPr>
          <w:rFonts w:ascii="Calibri" w:hAnsi="Calibri" w:cs="Calibri"/>
          <w:color w:val="000000"/>
          <w:sz w:val="28"/>
          <w:szCs w:val="28"/>
        </w:rPr>
        <w:t>0 часов: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Занятия проводятся во второй половине дня. </w:t>
      </w:r>
      <w:r w:rsidRPr="008855C4">
        <w:rPr>
          <w:rFonts w:ascii="Calibri" w:hAnsi="Calibri" w:cs="Calibri"/>
          <w:color w:val="000000"/>
          <w:sz w:val="28"/>
          <w:szCs w:val="28"/>
        </w:rPr>
        <w:t>Обучение идет с чередованием парной, индивидуальной и групповой работы, что является одним из важнейших образовательных приемов.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lastRenderedPageBreak/>
        <w:t>Программа построена по принципу блоков, которые организованы по вертикали и горизонтали одновременно. Блоки, расположенные по вертикали, учитывают периодизацию развития ребёнка и имеют стадии, условно названные как: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- период накопления (погружения)- 1-ый год обучения;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- период моделирования – 2-ой год обучения;</w:t>
      </w:r>
    </w:p>
    <w:p w:rsidR="00FA1F63" w:rsidRPr="008855C4" w:rsidRDefault="00FA1F63" w:rsidP="008855C4">
      <w:pPr>
        <w:pStyle w:val="western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- период становления собственного «Я» - 3-ий год обучения.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color w:val="333333"/>
          <w:sz w:val="28"/>
          <w:szCs w:val="28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</w:rPr>
        <w:t>1-й год обучения -  период накопления. </w:t>
      </w:r>
      <w:r w:rsidRPr="008855C4">
        <w:rPr>
          <w:rFonts w:ascii="Calibri" w:hAnsi="Calibri" w:cs="Calibri"/>
          <w:color w:val="333333"/>
          <w:sz w:val="28"/>
          <w:szCs w:val="28"/>
        </w:rPr>
        <w:t>Основная цель этой ступени – выявление и развитие общих исполнительских способностей детей, формирование интереса к актерскому творчеству. В  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  являются театральные игры и упражнения - импровизации.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</w:rPr>
        <w:t>2-й год обучения –</w:t>
      </w:r>
      <w:r w:rsidRPr="008855C4">
        <w:rPr>
          <w:rFonts w:ascii="Calibri" w:hAnsi="Calibri" w:cs="Calibri"/>
          <w:color w:val="333333"/>
          <w:sz w:val="28"/>
          <w:szCs w:val="28"/>
        </w:rPr>
        <w:t> период моделирования</w:t>
      </w:r>
      <w:r w:rsidRPr="008855C4">
        <w:rPr>
          <w:rFonts w:ascii="Calibri" w:hAnsi="Calibri" w:cs="Calibri"/>
          <w:i/>
          <w:iCs/>
          <w:color w:val="333333"/>
          <w:sz w:val="28"/>
          <w:szCs w:val="28"/>
        </w:rPr>
        <w:t>. </w:t>
      </w:r>
      <w:r w:rsidRPr="008855C4">
        <w:rPr>
          <w:rFonts w:ascii="Calibri" w:hAnsi="Calibri" w:cs="Calibri"/>
          <w:color w:val="333333"/>
          <w:sz w:val="28"/>
          <w:szCs w:val="28"/>
        </w:rPr>
        <w:t>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  выступлении актера перед зрителем. Формы работы - тренинги, репетиции.</w:t>
      </w:r>
    </w:p>
    <w:p w:rsidR="00FA1F63" w:rsidRPr="008855C4" w:rsidRDefault="00FA1F63" w:rsidP="008855C4">
      <w:pPr>
        <w:pStyle w:val="a3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333333"/>
          <w:sz w:val="28"/>
          <w:szCs w:val="28"/>
        </w:rPr>
      </w:pPr>
      <w:r w:rsidRPr="008855C4">
        <w:rPr>
          <w:rFonts w:ascii="Calibri" w:hAnsi="Calibri" w:cs="Calibri"/>
          <w:i/>
          <w:iCs/>
          <w:color w:val="333333"/>
          <w:sz w:val="28"/>
          <w:szCs w:val="28"/>
        </w:rPr>
        <w:t>3-й год обучения - </w:t>
      </w:r>
      <w:r w:rsidRPr="008855C4">
        <w:rPr>
          <w:rFonts w:ascii="Calibri" w:hAnsi="Calibri" w:cs="Calibri"/>
          <w:color w:val="333333"/>
          <w:sz w:val="28"/>
          <w:szCs w:val="28"/>
        </w:rPr>
        <w:t>период становления собственного «Я»</w:t>
      </w:r>
      <w:r w:rsidRPr="008855C4">
        <w:rPr>
          <w:rFonts w:ascii="Calibri" w:hAnsi="Calibri" w:cs="Calibri"/>
          <w:i/>
          <w:iCs/>
          <w:color w:val="333333"/>
          <w:sz w:val="28"/>
          <w:szCs w:val="28"/>
        </w:rPr>
        <w:t>. </w:t>
      </w:r>
      <w:r w:rsidRPr="008855C4">
        <w:rPr>
          <w:rFonts w:ascii="Calibri" w:hAnsi="Calibri" w:cs="Calibri"/>
          <w:color w:val="333333"/>
          <w:sz w:val="28"/>
          <w:szCs w:val="28"/>
        </w:rPr>
        <w:t>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  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</w:p>
    <w:p w:rsidR="00FA1F63" w:rsidRPr="008855C4" w:rsidRDefault="00FA1F63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333333"/>
          <w:sz w:val="28"/>
          <w:szCs w:val="28"/>
        </w:rPr>
      </w:pPr>
      <w:r w:rsidRPr="008855C4">
        <w:rPr>
          <w:rFonts w:ascii="Tahoma" w:eastAsia="Times New Roman" w:hAnsi="Tahoma" w:cs="Tahoma"/>
          <w:color w:val="00000A"/>
          <w:sz w:val="28"/>
          <w:szCs w:val="28"/>
        </w:rPr>
        <w:t>ТЕМАТИЧЕСКИЙ ПЛАН ПРОГРАММЫ</w:t>
      </w:r>
    </w:p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1" w:name="_Toc344936635"/>
      <w:bookmarkEnd w:id="1"/>
      <w:r w:rsidRPr="008855C4">
        <w:rPr>
          <w:rFonts w:ascii="Tahoma" w:eastAsia="Times New Roman" w:hAnsi="Tahoma" w:cs="Tahoma"/>
          <w:color w:val="00000A"/>
          <w:sz w:val="28"/>
          <w:szCs w:val="28"/>
        </w:rPr>
        <w:t>1 год обучения</w:t>
      </w:r>
    </w:p>
    <w:tbl>
      <w:tblPr>
        <w:tblW w:w="149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2015"/>
        <w:gridCol w:w="4822"/>
        <w:gridCol w:w="686"/>
        <w:gridCol w:w="5284"/>
        <w:gridCol w:w="673"/>
        <w:gridCol w:w="700"/>
      </w:tblGrid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№ </w:t>
            </w:r>
            <w:proofErr w:type="spellStart"/>
            <w:proofErr w:type="gramStart"/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п.</w:t>
            </w: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Теоретическая часть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Кол.</w:t>
            </w:r>
          </w:p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час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Практическая часть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Кол.</w:t>
            </w:r>
          </w:p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час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lastRenderedPageBreak/>
              <w:t>всего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Вводное занятие.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Знакомство с планом работы.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85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Анкета «Ваши предложения по работе творческого объединения»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-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1-2. .Знакомство с особенностями современного театра как вида искусства.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 .Народные</w:t>
            </w:r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истоки театрального искусства («обряд инициации», славянский обряд «плювиальной» (дождевой магии) песни, пляски, посвящённые  Яриле, игры, празднества). Скоморохи – первые профессиональные актеры на Руси, их популярность в народе.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4 - 5. Знакомство с театральными профессиями.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 Спектакль – результат коллективного творчества. Кто есть кто в театре. Актер – «главное чудо театра».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Творческие игры.</w:t>
            </w:r>
          </w:p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Рисование кинофильма для закрепления представлений о театре как виде искусства.</w:t>
            </w:r>
          </w:p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3.Просмотр театральных постановок  драматического театра.</w:t>
            </w:r>
          </w:p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 4. </w:t>
            </w: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Игры  «</w:t>
            </w:r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Театр в твоей жизни («Что такое театр?», «Театр в твоем доме. Театр на улице»,</w:t>
            </w:r>
            <w:r w:rsidRPr="008855C4">
              <w:rPr>
                <w:rFonts w:ascii="Calibri" w:eastAsia="Times New Roman" w:hAnsi="Calibri" w:cs="Calibri"/>
                <w:b/>
                <w:bCs/>
                <w:i/>
                <w:iCs/>
                <w:color w:val="333333"/>
                <w:sz w:val="28"/>
                <w:szCs w:val="28"/>
              </w:rPr>
              <w:t> 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«Школьный театр.</w:t>
            </w:r>
          </w:p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 Профессиональный театр для детей. Зачем люди ходят в театр?».</w:t>
            </w:r>
          </w:p>
          <w:p w:rsidR="00FA1F63" w:rsidRPr="008855C4" w:rsidRDefault="00FA1F63" w:rsidP="008855C4">
            <w:pPr>
              <w:spacing w:after="0" w:line="240" w:lineRule="auto"/>
              <w:ind w:right="18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 Упражнения-тренинги «Так и не так в театре (готовимся, приходим, смотрим)». Занятие-тренинг по культуре поведения «Как себя вести в театре».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12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Актерская грамота.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1. Знакомство с  драматургией, декорациями, костюмами, гримом, музыкальным и шумовым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оформлением. Стержень театрального искусства – исполнительское искусство актера.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 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1-2 . Тренинги  на внимание: «Поймать хлопок», «Невидимая нить», «Много ниточек, или Большое зеркало».</w:t>
            </w:r>
          </w:p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3-4. Упражнения на коллективную согласованность действий (одновременно, друг за другом, вовремя); воспитывающие ситуации «Что будет, если я буду играть один»</w:t>
            </w:r>
          </w:p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5-6. Превращения заданного предмета с помощью действий во что-то другое (индивидуально, с помощниками).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Художественное чтение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Роль чтения вслух в повышении общей читательской культуры. Литературное произношение.</w:t>
            </w:r>
            <w:r w:rsidRPr="008855C4">
              <w:rPr>
                <w:rFonts w:ascii="Calibri" w:eastAsia="Times New Roman" w:hAnsi="Calibri" w:cs="Calibri"/>
                <w:b/>
                <w:bCs/>
                <w:i/>
                <w:iCs/>
                <w:color w:val="333333"/>
                <w:sz w:val="28"/>
                <w:szCs w:val="28"/>
              </w:rPr>
              <w:t> 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Основы сценической «лепки» фразы (логика речи). Понятие о фразе. Естественное построение фразы.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Фраза простая и сложная. Основа и пояснение фразы. Пояснения на басах и верхах.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 Классификация словесных воздействий. Возможность звучащим голосом рисовать ту или иную картину.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1-2. Отработка навыка правильного дыхания при чтении и сознательного управления 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речеголосовым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аппаратом (диапазоном голоса, его силой и подвижностью».</w:t>
            </w:r>
          </w:p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3-4. Упражнения на рождение звука: «Бамбук», «Корни», «Тряпичная кукла», Резиновая кукла», «Фонарь», Антенна», «Разноцветный фонтан».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Сценическое движение.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1.Школы и методики движенческой подготовки актера. Основы акробатики. Техника безопасности.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 2. Беседы: «В поисках собственного стиля», «Танец сегодня», «Танец-шествие», «Мазурка», «Вальс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Дружбы», «Фигурный вальс».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Разминка плечевого пояса: «Ветряная мельница», «Миксер», «Пружина», «Кошка лезет на забор».  Тренинг: «Тележка», «Собачка», «Гусиный шаг», «Прыжок на месте»</w:t>
            </w: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. 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2. Элементы акробатики: кувырок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вперед, кувырок назад, кенгуру, кузнечик. Сценические падения.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3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Работа над пьесой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1.Особенности композиционного построения пьесы: ее экспозиция, завязка, кульминация и развязка.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Время в пьесе. Персонажи - действующие лица спектакля.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</w:t>
            </w:r>
            <w:r w:rsidRPr="008855C4">
              <w:rPr>
                <w:rFonts w:ascii="Calibri" w:eastAsia="Times New Roman" w:hAnsi="Calibri" w:cs="Calibri"/>
                <w:i/>
                <w:iCs/>
                <w:color w:val="333333"/>
                <w:sz w:val="28"/>
                <w:szCs w:val="28"/>
              </w:rPr>
              <w:t> 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Повествовательный и драматический текст. Речевая характеристика персонажа. Речевое и внеречевое поведение. Монолог и диалог.</w:t>
            </w:r>
          </w:p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  Костюм – один из основных элементов, влияющих на представление об образе и характере.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1-5. 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      </w:r>
            <w:r w:rsidRPr="008855C4">
              <w:rPr>
                <w:rFonts w:ascii="Calibri" w:eastAsia="Times New Roman" w:hAnsi="Calibri" w:cs="Calibri"/>
                <w:b/>
                <w:bCs/>
                <w:i/>
                <w:iCs/>
                <w:color w:val="333333"/>
                <w:sz w:val="28"/>
                <w:szCs w:val="28"/>
              </w:rPr>
              <w:t> 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Создание речевых характеристик персонажей через анализ текста,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Репетицион-ный</w:t>
            </w:r>
            <w:proofErr w:type="spellEnd"/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период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 Генеральная репетиция.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12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12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Экскурсии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1.Правила ПДД, ТБ.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3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Знакомство с экспозициями краеведческих музеев. Посещение храмов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посёлка. Посещение театра. Виртуальные экскурсии. Составление творческих отчётов о проведенных экскурсиях.  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11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Итоговое занятие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Викторина по разделам программы обучения за год</w:t>
            </w:r>
            <w:r w:rsidRPr="008855C4">
              <w:rPr>
                <w:rFonts w:ascii="Calibri" w:eastAsia="Times New Roman" w:hAnsi="Calibri" w:cs="Calibri"/>
                <w:i/>
                <w:iCs/>
                <w:color w:val="333333"/>
                <w:sz w:val="28"/>
                <w:szCs w:val="28"/>
              </w:rPr>
              <w:t>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1-3.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  по курсу «Художественное слово».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20</w:t>
            </w:r>
          </w:p>
        </w:tc>
        <w:tc>
          <w:tcPr>
            <w:tcW w:w="5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7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50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70</w:t>
            </w:r>
          </w:p>
        </w:tc>
      </w:tr>
    </w:tbl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2" w:name="_Toc344936636"/>
      <w:bookmarkEnd w:id="2"/>
      <w:r w:rsidRPr="008855C4">
        <w:rPr>
          <w:rFonts w:ascii="Tahoma" w:eastAsia="Times New Roman" w:hAnsi="Tahoma" w:cs="Tahoma"/>
          <w:color w:val="00000A"/>
          <w:sz w:val="28"/>
          <w:szCs w:val="28"/>
        </w:rPr>
        <w:t>2 год обучения</w:t>
      </w:r>
    </w:p>
    <w:tbl>
      <w:tblPr>
        <w:tblW w:w="149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053"/>
        <w:gridCol w:w="4790"/>
        <w:gridCol w:w="678"/>
        <w:gridCol w:w="5306"/>
        <w:gridCol w:w="678"/>
        <w:gridCol w:w="702"/>
      </w:tblGrid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№ </w:t>
            </w:r>
            <w:proofErr w:type="spellStart"/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43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Теоретическая часть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Кол</w:t>
            </w:r>
          </w:p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час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Практическая часть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Кол</w:t>
            </w:r>
          </w:p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час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Всего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85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Вводное занятие.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Знакомство с планом работы.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Анкета «Ваши предложения по работе кружка»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-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1.Страницы истории театра: театр Древнего Востока.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2.Страницы истории театра: театр Древней Греции.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Развитие представлений о видах театрального искусства: музыкальный театр.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Театр в ряду других искусств. Общее и особенное.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  Драматургический анализ мифа об Осирисе: завязка, кульминация, промежуточные события, главные герои-противники.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2-3. Комментирование чтение отрывков из «Прометея прикованного» Эсхила. Чтение книги 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А.Говорова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«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Алкамен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– театральный мальчик». Знакомство по иллюстрациям и фотографиям с устройством зрительного зала и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оформлением сценической площадки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Просмотр спектакля (телеспектакля) музыкального театра. Прослушивание отрывка из мюзикла «Юнона и Авось».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5-6. Просмотр театральных постановок  драматического театра города Прокопьевска.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Актерская грамота.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1.Средства актёрского искусства.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2-3. Актер и его </w:t>
            </w:r>
            <w:proofErr w:type="spellStart"/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роли.Параллельная</w:t>
            </w:r>
            <w:proofErr w:type="spellEnd"/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отделочная работа над несколькими ролями каждого воспитанника как средство активизации овладения техникой действий.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4-5. Бессловесные и словесные действия.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Речь и тело (формирование представления о соответствии работы тела и речи). Уникальность органичного воплощения каждого элемента логики действия. Основы сценической речи, культура речи. Роль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гласных и согласных звуков на сцене. Основные орфоэпические правила. Понятие «дикция» и её значение. Техника речи и её значение. Дыхание и голос. Роль дыхания на сцене. Понятие «артикуляция». Артикуляционная гимнастика.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  Просмотр и прослушивание музыки и видеоклипов. Работа над одной ролью (одним отрывком) всех студийцев.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Коллективные показы одного и того же отрывка в разных составах. Определение различий в характере действия или «Большое зеркало».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Упражнения на коллективную согласованность действий (одновременно, друг за другом, вовремя).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Воспитывающие ситуации «Что будет, если я буду играть один.».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5. Превращения заданного предмета с помощью действий во что-то другое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(индивидуально, с помощниками).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 Тренинги  на внимание: «Поймать хлопок», «Невидимая нить», «Много ниточек, или Большое зеркало». Выполнение этюдов, упражнений- тренингов. Упражнение: «Я сегодня – это …»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7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12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Художествен-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ное</w:t>
            </w:r>
            <w:proofErr w:type="spellEnd"/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чтение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1.Художественное чтение как вид исполнительского искусства.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Чтение произведения вслух как последний этап освоения текста.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2.Разнообразие художественных приемов литературы. Возможность звучащим голосом «рисовать» ту или иную картину. Особенности  исполнения лирики.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Словесные воздействия.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Их классификация. Текст и подтекст литературного произведения. Связь рисуемой картины с жанром литературного произведения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1-2. Отработка навыка правильного дыхания при чтении и сознательного управления 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речеголосовым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аппаратом (диапазоном голоса, его силой и подвижностью</w:t>
            </w: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».Упражнения</w:t>
            </w:r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3-4. Понятие о фразе. Естественное построение фразы.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5-6. Самостоятельная подготовка произведения к исполнению (на материале русской прозы и поэзии).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7-8. Работа над художественным произведением. Подготовка чтецкого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репертуара.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8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11</w:t>
            </w:r>
          </w:p>
        </w:tc>
      </w:tr>
      <w:tr w:rsidR="00FA1F63" w:rsidRPr="008855C4" w:rsidTr="00FA1F63">
        <w:trPr>
          <w:trHeight w:val="2055"/>
        </w:trPr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Сценическое движение.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Основы акробатики.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Основы акробатики, работа с равновесием, работа с предметами. Техника безопасности.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2-3. Обучение танцу и искусству танцевальной импровизации. Контрастная музыка. Сюжеты некоторых танцев. Элементы современного танца. Обучение танцу и искусству танцевальной импровизации.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1-2. 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3-5. Учебно-тренировочная работа: универсальная разминка, тренировка суставно-мышечного аппарата, разучивание основных движений под музыку. Элементы разных по стилю танцевальных форм.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Работа над пьесой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Пьеса – основа спектакля. Особенности композиционного построения пьесы. Время в пьесе. Персонажи - действующие лица спектакля.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Текст-основа постановки.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Повествовательный и драматический текст. Речевая характеристика персонажа. Речевое и внеречевое поведение. Монолог и диалог.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3. Театральный грим. Костюм. Отражение сценического образа при помощи грима.  Грим как один из способов достижения выразительности: обычный,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эстрадный, характерный, абстрактный.  Способы накладывания грима.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Театральный костюм.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Костюм – один из основных элементов, влияющих на представление об образе и характере. Костюм «конкретизированный» и «универсальный». Цвет, фактура.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4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1-2. 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3-4. 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на коллективную согласованность действий, отработка логического соединения текста и движения.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 Приемы накладывания грима. Создание эскизов грима для героев выбранной пьесы. Накладывание грима воспитанниками друг другу.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 Создание эскизов костюмов для выбранной пьесы.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1532B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Репетицион</w:t>
            </w:r>
            <w:r w:rsidR="00FA1F63"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ный период.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 Генеральная репетиция.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Мероприятия и психологические практикумы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 Знакомство с методикой проведения и организации досуговых мероприятий. Тематическое планирование, разработка сценариев.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Участие в подготовке досуговых мероприятий внутри учреждения. Выявление ошибок. Оформление газеты «В мире театра».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9.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Экскурсии, беседы.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Составление творческих отчётов о проведенных экскурсиях.  Правила ПДД, ТБ.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</w:t>
            </w:r>
          </w:p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Знакомство с экспозициями краеведческих музеев. Посещение театра.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Итоговое занятие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Викторина по разделам программы обучения за год.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Упражнения на коллективную согласованность; этюды на оправдание заданных словесных действий; чтецкие работы  по курсу «Художественное слово».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</w:t>
            </w:r>
          </w:p>
        </w:tc>
      </w:tr>
      <w:tr w:rsidR="00FA1F63" w:rsidRPr="008855C4" w:rsidTr="00FA1F63"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431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49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24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23</w:t>
            </w:r>
          </w:p>
        </w:tc>
        <w:tc>
          <w:tcPr>
            <w:tcW w:w="5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9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47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70</w:t>
            </w:r>
          </w:p>
        </w:tc>
      </w:tr>
    </w:tbl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3" w:name="_Toc344936637"/>
      <w:bookmarkEnd w:id="3"/>
      <w:r w:rsidRPr="008855C4">
        <w:rPr>
          <w:rFonts w:ascii="Tahoma" w:eastAsia="Times New Roman" w:hAnsi="Tahoma" w:cs="Tahoma"/>
          <w:color w:val="00000A"/>
          <w:sz w:val="28"/>
          <w:szCs w:val="28"/>
        </w:rPr>
        <w:t>3 год обучения</w:t>
      </w:r>
    </w:p>
    <w:tbl>
      <w:tblPr>
        <w:tblW w:w="151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2053"/>
        <w:gridCol w:w="3895"/>
        <w:gridCol w:w="545"/>
        <w:gridCol w:w="6430"/>
        <w:gridCol w:w="742"/>
        <w:gridCol w:w="755"/>
      </w:tblGrid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№ </w:t>
            </w:r>
            <w:proofErr w:type="spellStart"/>
            <w:proofErr w:type="gramStart"/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Теоретическая часть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Кол</w:t>
            </w:r>
          </w:p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час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Практическая часть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Кол.</w:t>
            </w:r>
          </w:p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час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Вводное занятие.  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Цели и задачи обучения. Учебный план. Перспектива творческого роста.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Показ литературно-музыкальной композиции для воспитанников 1-го года обучения.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1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История театра. Театр как вид искусства.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 Страницы истории театра: средневековый площадной театр.</w:t>
            </w:r>
          </w:p>
          <w:p w:rsidR="00FA1F63" w:rsidRPr="008855C4" w:rsidRDefault="00FA1F63" w:rsidP="008855C4">
            <w:pPr>
              <w:spacing w:after="0" w:line="240" w:lineRule="auto"/>
              <w:ind w:right="45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Актер средневекового театра, его религиозный смысл. Символика и условность в оформления средневекового спектакля.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Страницы истории театра: Театры, где играют дети.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Гении русской сцены. Знакомство с жизнью и творчеством М.Щепкина, П.Мочалова, В.Каратыгина.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Великие русские драматурги.</w:t>
            </w:r>
            <w:r w:rsidRPr="008855C4">
              <w:rPr>
                <w:rFonts w:ascii="Calibri" w:eastAsia="Times New Roman" w:hAnsi="Calibri" w:cs="Calibri"/>
                <w:i/>
                <w:iCs/>
                <w:color w:val="333333"/>
                <w:sz w:val="28"/>
                <w:szCs w:val="28"/>
              </w:rPr>
              <w:t> 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Знакомство с жизнью и творчеством Н. Островского и других драматургов.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Судьба школьного театра в России. Первый русский просветитель – Симеон Полоцкий. «Потешная палата», «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Комедиальная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храмина». Школьный театр Славяно-греко-латинской академии. Детское театральное движение 80-х  гг. XX в. Современные школьные театры.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Самостоятельная подготовка воспитанниками рефератов на тему.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Актерская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грамота.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181"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 xml:space="preserve">1. Средства актёрского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искусства. Проявление индивидуальности человека в особенностях общения. Расширение сферы знаний о закономерностях действий.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Знакомство с логикой межличностного общения. Борьба в межличностном общении как условие сценической выразительности.</w:t>
            </w:r>
          </w:p>
          <w:p w:rsidR="00FA1F63" w:rsidRPr="008855C4" w:rsidRDefault="00FA1F63" w:rsidP="008855C4">
            <w:pPr>
              <w:spacing w:after="0" w:line="240" w:lineRule="auto"/>
              <w:ind w:firstLine="38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Актер и его роли</w:t>
            </w:r>
            <w:r w:rsidRPr="008855C4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</w:rPr>
              <w:t>.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      </w:r>
          </w:p>
          <w:p w:rsidR="00FA1F63" w:rsidRPr="008855C4" w:rsidRDefault="00FA1F63" w:rsidP="008855C4">
            <w:pPr>
              <w:spacing w:after="0" w:line="240" w:lineRule="auto"/>
              <w:ind w:firstLine="24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4-5. Импровизация. Роль импровизации, взаимосвязь импровизации с техническими навыками в репетиционной работе. Мизансцены спектакля. Импровизация и точность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выполнения установленных мизансцен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Этюды на удерживание настойчивости.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Упражнения на перевоплощение путем изменения  логики взаимодействия с партнером. Упражнение «Я играю так, потому что …». Просмотр и прослушивание музыки и видеоклипов.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</w:t>
            </w: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один..</w:t>
            </w:r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»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Превращения заданного предмета с помощью действий во что-то другое (индивидуально, с помощниками).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Выполнение этюдов, упражнений- тренингов. Анализ работы своей и товарищей.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10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15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Художественное чтение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Индивидуальные формы выступления. 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      </w:r>
          </w:p>
          <w:p w:rsidR="00FA1F63" w:rsidRPr="008855C4" w:rsidRDefault="00FA1F63" w:rsidP="008855C4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Разнообразие художественных приемов литературы. Многообразие групповых форм выступления. «Поэтический театр», «Синяя блуза», «Агитбригада», капустник.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Отработка навыка правильного дыхания при чтении и сознательного управления </w:t>
            </w:r>
            <w:proofErr w:type="spell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речеголосовым</w:t>
            </w:r>
            <w:proofErr w:type="spell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аппаратом (диапазоном голоса, его силой и подвижностью».</w:t>
            </w:r>
          </w:p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Упражнения на рождение звука: «Бамбук», «Корни», «Тряпичная кукла», Резиновая кукла», «Фонарь», Антенна», «Разноцветный фонтан».</w:t>
            </w:r>
          </w:p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Основы сценической «лепки» фразы (логика речи). Понятие о фразе. Естественное построение фразы.</w:t>
            </w:r>
          </w:p>
          <w:p w:rsidR="00FA1F63" w:rsidRPr="008855C4" w:rsidRDefault="00FA1F63" w:rsidP="008855C4">
            <w:pPr>
              <w:spacing w:after="0" w:line="240" w:lineRule="auto"/>
              <w:ind w:firstLine="227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13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Сценическое движение.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Основы акробатики.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Основы акробатики, работа с равновесием, работа с предметами. Техника безопасности.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Обучение танцу и искусству танцевальной импровизации.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Контрастная музыка. Сюжеты некоторых танцев. Особенности их движений. Элементы современного танца. Обучение танцу и искусству танцевальной импровизации.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Продолжение работы над разминкой плечевого пояса. Сценические </w:t>
            </w:r>
            <w:proofErr w:type="gramStart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падения :</w:t>
            </w:r>
            <w:proofErr w:type="gramEnd"/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 падения вперед согнувшись, падение назад на спину.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стилю танцевальных форм. Позиции рук, позиции ног.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6.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Работа над пьесой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1.Пьеса – основа спектакля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Особенности композиционного построения пьесы: ее экспозиция, завязка, кульминация и развязка. Время в пьесе.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Персонажи - действующие лица спектакля.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Текст-основа постановки.</w:t>
            </w:r>
          </w:p>
          <w:p w:rsidR="00FA1F63" w:rsidRPr="008855C4" w:rsidRDefault="00FA1F63" w:rsidP="008855C4">
            <w:pPr>
              <w:spacing w:after="0" w:line="240" w:lineRule="auto"/>
              <w:ind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Повествовательный и драматический текст. Речевая характеристика персонажа. Речевое и внеречевое поведение. Монолог и диалог.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5. Театральный грим. Костюм.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Отражение сценического образа при помощи грима.  </w:t>
            </w:r>
          </w:p>
          <w:p w:rsidR="00FA1F63" w:rsidRPr="008855C4" w:rsidRDefault="00FA1F63" w:rsidP="008855C4">
            <w:pPr>
              <w:spacing w:after="0" w:line="240" w:lineRule="auto"/>
              <w:ind w:right="181" w:firstLine="238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 xml:space="preserve">6. Грим как один из способов достижения выразительности: обычный, эстрадный, характерный, </w:t>
            </w: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абстрактный.  Способы накладывания грима.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1.Выбор пьесы или инсценировки и обсуждение. Деление пьесы на эпизоды и пересказ их детьми.                                                       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2. Работа над отдельными эпизодами в форме этюдов с импровизированным текстом. Поиски музыкально-пластического решения отдельных эпизодов, постановка танцев.                       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3. Работа с текстом. Уточнение предлагаемых обстоятельств и мотивов поведения отдельных персонажей.                                                                      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4. Работа над выразительностью речи и подлинностью поведения в сценических условиях.                                                                             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5-6. Репетиции отдельных картин в разных составах с деталями декораций и реквизита, с музыкальным оформлением.                                                                  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 7. Создание декораций и костюмов</w:t>
            </w:r>
          </w:p>
          <w:p w:rsidR="00FA1F63" w:rsidRPr="008855C4" w:rsidRDefault="00FA1F63" w:rsidP="008855C4">
            <w:pPr>
              <w:spacing w:after="0" w:line="240" w:lineRule="auto"/>
              <w:ind w:firstLine="36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8. Репетиция всей пьесы. Назначение ответственных за смену декораций и реквизит.                                                            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14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Мероприятия и психологические практикумы.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Тематическое планирование, разработка сценариев.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8.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Репетиционный период.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 Генеральная репетиция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9.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Экскурсии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539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Правила ПДД, ТБ.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Посещение театра.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4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10</w:t>
            </w: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Итоговое занятие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130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Подведение  итогов за прошедший год.</w:t>
            </w: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1</w:t>
            </w:r>
          </w:p>
        </w:tc>
      </w:tr>
      <w:tr w:rsidR="00FA1F63" w:rsidRPr="008855C4" w:rsidTr="00FA1F63"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39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right="74"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20</w:t>
            </w:r>
          </w:p>
        </w:tc>
        <w:tc>
          <w:tcPr>
            <w:tcW w:w="6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ind w:firstLine="74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50</w:t>
            </w:r>
          </w:p>
        </w:tc>
        <w:tc>
          <w:tcPr>
            <w:tcW w:w="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:rsidR="00FA1F63" w:rsidRPr="008855C4" w:rsidRDefault="00FA1F63" w:rsidP="00885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</w:pPr>
            <w:r w:rsidRPr="008855C4">
              <w:rPr>
                <w:rFonts w:ascii="Calibri" w:eastAsia="Times New Roman" w:hAnsi="Calibri" w:cs="Calibri"/>
                <w:color w:val="333333"/>
                <w:sz w:val="28"/>
                <w:szCs w:val="28"/>
              </w:rPr>
              <w:t>70</w:t>
            </w:r>
          </w:p>
        </w:tc>
      </w:tr>
    </w:tbl>
    <w:p w:rsidR="008855C4" w:rsidRDefault="008855C4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00000A"/>
          <w:sz w:val="28"/>
          <w:szCs w:val="28"/>
        </w:rPr>
      </w:pPr>
      <w:bookmarkStart w:id="4" w:name="_Toc344936638"/>
      <w:bookmarkEnd w:id="4"/>
    </w:p>
    <w:p w:rsidR="00FA1F63" w:rsidRPr="008855C4" w:rsidRDefault="00FA1F63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333333"/>
          <w:sz w:val="28"/>
          <w:szCs w:val="28"/>
        </w:rPr>
      </w:pPr>
      <w:r w:rsidRPr="008855C4">
        <w:rPr>
          <w:rFonts w:ascii="Tahoma" w:eastAsia="Times New Roman" w:hAnsi="Tahoma" w:cs="Tahoma"/>
          <w:color w:val="00000A"/>
          <w:sz w:val="28"/>
          <w:szCs w:val="28"/>
        </w:rPr>
        <w:t>СОДЕРЖАНИЕ ПРОГРАММЫ</w:t>
      </w:r>
    </w:p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5" w:name="_Toc344936639"/>
      <w:bookmarkEnd w:id="5"/>
      <w:r w:rsidRPr="008855C4">
        <w:rPr>
          <w:rFonts w:ascii="Tahoma" w:eastAsia="Times New Roman" w:hAnsi="Tahoma" w:cs="Tahoma"/>
          <w:color w:val="00000A"/>
          <w:sz w:val="28"/>
          <w:szCs w:val="28"/>
        </w:rPr>
        <w:t>1-й год обучения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1.Вводное занятие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 «Разрешите представиться»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Цели и задачи обучения. Перспективы творческого роста. Знакомство с театром как видом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Просмотр творческих работ, видеофильмов со спектаклями, мероприятиями выпускников.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2. История театра. Театр как вид искусства</w:t>
      </w:r>
      <w:r w:rsidRPr="008855C4">
        <w:rPr>
          <w:rFonts w:ascii="Calibri" w:eastAsia="Times New Roman" w:hAnsi="Calibri" w:cs="Calibri"/>
          <w:color w:val="333333"/>
          <w:sz w:val="28"/>
          <w:szCs w:val="28"/>
          <w:u w:val="single"/>
        </w:rPr>
        <w:t>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Первоначальные представления о театре как виде искусства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363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посвящённые  Яриле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, игры, празднества).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363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357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использование имеющегося художественного опыта учащихся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;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творческие игры; рисование кинофильма для закрепления представлений о театре как виде искусства. Просмотр театральных постановок  драматического театра.  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Игры  «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Театр в твоей жизни («Что такое театр?», «Театр в твоем доме. Театр на улице»,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3. Актерская грамота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Многообразие выразительных средств в театре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142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  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Возможности актера «превращать», преображать с помощью изменения своего поведения место, время, ситуацию, партнеров.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425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тренинги  на внимание: «Поймать хлопок», «Невидимая нить», «Много ниточек, или Большое зеркало». упражнения на коллективную согласованность действий (одновременно, друг за другом, вовремя); воспитывающие ситуации «Что будет, если я буду играть один..»; превращения заданного предмета с помощью действий во что-то другое (индивидуально, с помощниками).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4. Художественное чтение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lastRenderedPageBreak/>
        <w:t>Художественное чтение как вид исполнительского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речеголосовым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аппаратом (диапазоном голоса, его силой и подвижностью».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333333"/>
          <w:sz w:val="28"/>
          <w:szCs w:val="28"/>
        </w:rPr>
      </w:pPr>
      <w:bookmarkStart w:id="6" w:name="_Toc344936640"/>
      <w:bookmarkStart w:id="7" w:name="_Toc344936386"/>
      <w:bookmarkEnd w:id="6"/>
      <w:bookmarkEnd w:id="7"/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5. Сценическое движение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Основы акробатики.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Школы и методики движенческой подготовки актера. Развитие психофизического аппарата. Основы акробатики, работа с равновесием, работа с предметами. Техника безопасности.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Беседы: «В поисках собственного стиля», «Танец сегодня», «Об Айседоре Дункан». «Бальные» танцы: «Танец-шествие», «Мазурка», «Менуэт»,  «Вальс Дружбы», «Фигурный вальс».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Разминка плечевого пояса: «Ветряная мельница», «Миксер», «Пружина», «Кошка лезет на забор».  Тренинг: «Тележка», «Собачка», «Гусиный шаг», «Прыжок на месте»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.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Элементы акробатики: кувырок вперед, кувырок назад, кенгуру, кузнечик. Сценические падения: падения вперед согнувшись, падение назад на спину.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6. Работа над пьесой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Пьеса – основа спектакля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 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7. Репетиционный период.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8. Экскурсии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  Правила ПДД, ТБ.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9. Итоговое занятие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Викторина по разделам программы обучения за год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 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  по курсу «Художественное слово».</w:t>
      </w:r>
    </w:p>
    <w:p w:rsidR="008855C4" w:rsidRDefault="008855C4" w:rsidP="008855C4">
      <w:pPr>
        <w:shd w:val="clear" w:color="auto" w:fill="FFFFFF"/>
        <w:spacing w:after="0" w:line="240" w:lineRule="auto"/>
        <w:ind w:right="181" w:firstLine="539"/>
        <w:jc w:val="center"/>
        <w:rPr>
          <w:rFonts w:ascii="Calibri" w:eastAsia="Times New Roman" w:hAnsi="Calibri" w:cs="Calibri"/>
          <w:b/>
          <w:bCs/>
          <w:color w:val="333333"/>
          <w:sz w:val="28"/>
          <w:szCs w:val="28"/>
        </w:rPr>
      </w:pP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jc w:val="center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СОДЕРЖАНИЕ ПРОГРАММЫ</w:t>
      </w:r>
    </w:p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8" w:name="_Toc344936641"/>
      <w:bookmarkEnd w:id="8"/>
      <w:r w:rsidRPr="008855C4">
        <w:rPr>
          <w:rFonts w:ascii="Tahoma" w:eastAsia="Times New Roman" w:hAnsi="Tahoma" w:cs="Tahoma"/>
          <w:color w:val="00000A"/>
          <w:sz w:val="28"/>
          <w:szCs w:val="28"/>
        </w:rPr>
        <w:t>2-й год обучения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1.Вводное занятие</w:t>
      </w:r>
      <w:r w:rsidRPr="008855C4">
        <w:rPr>
          <w:rFonts w:ascii="Calibri" w:eastAsia="Times New Roman" w:hAnsi="Calibri" w:cs="Calibri"/>
          <w:color w:val="333333"/>
          <w:sz w:val="28"/>
          <w:szCs w:val="28"/>
          <w:u w:val="single"/>
        </w:rPr>
        <w:t>.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Цели и задачи обучения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 Знакомство с курсом. Перспектива творческого роста на 2-ом году обучения.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: Участие детей в мероприятии «День открытых дверей».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2. История театра. Театр как вид искусства</w:t>
      </w:r>
      <w:r w:rsidRPr="008855C4">
        <w:rPr>
          <w:rFonts w:ascii="Calibri" w:eastAsia="Times New Roman" w:hAnsi="Calibri" w:cs="Calibri"/>
          <w:color w:val="333333"/>
          <w:sz w:val="28"/>
          <w:szCs w:val="28"/>
          <w:u w:val="single"/>
        </w:rPr>
        <w:t>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1.Страницы истории театра: театр Древнего Востока.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45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Культура и искусство Древнего Востока. Мистерии -  праздники в храмах Древнего Востока.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2.Страницы истории театра: театр Древней Греции.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Комментирование чтение отрывков из «Прометея прикованного» Эсхила. Чтение книги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А.Говорова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«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Алкамен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3.Развитие представлений о видах театрального искусства: музыкальный театр.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Просмотр спектакля (телеспектакля) музыкального театра. Прослушивание отрывка из мюзикла «Юнона и Авось».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4.Театр в ряду других искусств. Общее и особенное.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Просмотр театральных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постановок  драматического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театра им.Щепкина г.Белгород.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3. Актерская грамота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Средства актёрского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lastRenderedPageBreak/>
        <w:t>актерского искусства, помогающих преодолеть статичность исполнения (или «купание в чувствах» по К.С. Станиславскому).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</w:t>
      </w:r>
      <w:proofErr w:type="spellStart"/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действия.или</w:t>
      </w:r>
      <w:proofErr w:type="spellEnd"/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один..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».Превращения заданного предмета с помощью действий во что-то другое (индивидуально, с помощниками).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2.Актер и его роли.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один..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»; превращения заданного предмета с помощью действий во что-то другое (индивидуально, с помощниками). Тренинги  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3.Бессловесные и словесные действия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4.Художественное чтение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1.Художественное чтение как вид исполнительского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речеголосовым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lastRenderedPageBreak/>
        <w:t>2.Разнообразие художественных приемов литературы.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  исполнения лирики.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самостоятельная подготовка произведения к исполнению (на материале русской прозы и поэзии).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3.Словесные воздействия.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Упражнения на «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распро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bookmarkStart w:id="9" w:name="_Toc344936642"/>
      <w:bookmarkStart w:id="10" w:name="_Toc344936388"/>
      <w:bookmarkEnd w:id="9"/>
      <w:bookmarkEnd w:id="10"/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5. Сценическое движение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1.Основы акробатики.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Основы акробатики, работа с равновесием, работа с предметами. Техника безопасности.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падения :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падения вперед согнувшись, падение назад на спину.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2.Обучение танцу и искусству танцевальной импровизации.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6. Работа над пьесой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lastRenderedPageBreak/>
        <w:t>1.Пьеса – основа спектакля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2.Текст-основа постановки.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, ,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этюдно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-постановочная работа по ролям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3.Театральный грим.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Отражение сценического образа при помощи грима.  Грим как один из способов достижения выразительности: обычный, эстрадный, характерный, абстрактный.  Способы накладывания грима.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4.Театральный костюм.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создание эскизов костюмов для выбранной пьесы.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7. Репетиционный период.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8. Мероприятия и психологические практикумы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9. Экскурсии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  Правила ПДД, ТБ.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10. Итоговое занятие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Викторина по разделам программы обучения за год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упражнения на коллективную согласованность; этюды на оправдание заданных словесных действий; чтецкие работы  по курсу «Художественное слово».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jc w:val="center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СОДЕРЖАНИЕ ПРОГРАММЫ</w:t>
      </w:r>
    </w:p>
    <w:p w:rsidR="00FA1F63" w:rsidRPr="008855C4" w:rsidRDefault="00FA1F63" w:rsidP="008855C4">
      <w:pPr>
        <w:shd w:val="clear" w:color="auto" w:fill="FFFFFF"/>
        <w:spacing w:before="384" w:after="0" w:line="240" w:lineRule="auto"/>
        <w:jc w:val="center"/>
        <w:outlineLvl w:val="2"/>
        <w:rPr>
          <w:rFonts w:ascii="Tahoma" w:eastAsia="Times New Roman" w:hAnsi="Tahoma" w:cs="Tahoma"/>
          <w:color w:val="333333"/>
          <w:sz w:val="28"/>
          <w:szCs w:val="28"/>
        </w:rPr>
      </w:pPr>
      <w:bookmarkStart w:id="11" w:name="_Toc344936643"/>
      <w:bookmarkStart w:id="12" w:name="_Toc344936389"/>
      <w:bookmarkEnd w:id="11"/>
      <w:bookmarkEnd w:id="12"/>
      <w:r w:rsidRPr="008855C4">
        <w:rPr>
          <w:rFonts w:ascii="Tahoma" w:eastAsia="Times New Roman" w:hAnsi="Tahoma" w:cs="Tahoma"/>
          <w:color w:val="00000A"/>
          <w:sz w:val="28"/>
          <w:szCs w:val="28"/>
        </w:rPr>
        <w:t>3-й год обучения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1. Вводное занятие</w:t>
      </w:r>
      <w:r w:rsidRPr="008855C4">
        <w:rPr>
          <w:rFonts w:ascii="Calibri" w:eastAsia="Times New Roman" w:hAnsi="Calibri" w:cs="Calibri"/>
          <w:color w:val="333333"/>
          <w:sz w:val="28"/>
          <w:szCs w:val="28"/>
          <w:u w:val="single"/>
        </w:rPr>
        <w:t>.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Цели и задачи обучения. Учебный план. Перспектива творческого роста.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Практика: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Показ литературно-музыкальной композиции для воспитанников 1-го года обучения.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2. История театра. Театр как вид искусства</w:t>
      </w:r>
      <w:r w:rsidRPr="008855C4">
        <w:rPr>
          <w:rFonts w:ascii="Calibri" w:eastAsia="Times New Roman" w:hAnsi="Calibri" w:cs="Calibri"/>
          <w:color w:val="333333"/>
          <w:sz w:val="28"/>
          <w:szCs w:val="28"/>
          <w:u w:val="single"/>
        </w:rPr>
        <w:t>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Страницы истории театра: средневековый площадной театр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45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 Страницы истории театра: Театры, где играют дети.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Теория: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Судьба школьного театра в России. Первый русский просветитель – Симеон Полоцкий. «Потешная палата», «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Комедиальная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храмина». Школьный театр Славяно-греко-латинской академии. Детское театральное движение 80-х  гг. XX в. Современные школьные театры.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 Гении русской сцены.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жизнью и творчеством М.Щепкина, П.Мочалова, В.Каратыгина.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самостоятельная подготовка воспитанниками рефератов на тему.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4. Великие русские драматурги.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</w:t>
      </w:r>
      <w:r w:rsidRPr="008855C4">
        <w:rPr>
          <w:rFonts w:ascii="Calibri" w:eastAsia="Times New Roman" w:hAnsi="Calibri" w:cs="Calibri"/>
          <w:i/>
          <w:iCs/>
          <w:color w:val="333333"/>
          <w:sz w:val="28"/>
          <w:szCs w:val="28"/>
        </w:rPr>
        <w:t>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жизнью и творчеством Н. Островского и других драматургов.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самостоятельная подготовка воспитанниками рефератов на тему.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3. Актерская грамота  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Средства актёрского искусства.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Этюды на удерживание настойчивости. Упражнения на перевоплощение путем изменения 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один..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» Превращения заданного предмета с помощью действий во что-то другое (индивидуально, с помощниками).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 Актер и его роли.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lastRenderedPageBreak/>
        <w:t>интересов, инициативности, претенциозности или поглощения делом., или Большое зеркало». Выполнение этюдов, упражнений- тренингов. Упражнение: «Я сегодня – это …»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 Импровизация.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4.Художественное чтение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Индивидуальные формы выступления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речеголосовым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 Разнообразие художественных приемов литературы.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Многообразие групповых форм выступления. «Поэтический театр», «Синяя блуза», «Агитбригада», капустник.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Форма подведения итогов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капустник ко Дню театра.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bookmarkStart w:id="13" w:name="_Toc344936644"/>
      <w:bookmarkStart w:id="14" w:name="_Toc344936390"/>
      <w:bookmarkEnd w:id="13"/>
      <w:bookmarkEnd w:id="14"/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5.Сценическое движение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Основы акробатики.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Основы акробатики, работа с равновесием, работа с предметами. Техника безопасности.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 Продолжение работы над разминкой плечевого пояса. Сценические 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падения :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падения вперед согнувшись, падение назад на спину.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Форма подведения итогов: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этюды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 Обучение танцу и искусству танцевальной импровизации.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виск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,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бутафого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, корте-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джако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 «Ча-ча-ча» - основной шаг, веер, раскрытие (или «Нью-Йорк»). Основы европейского бального танца «Медленный вальс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».Танцевальные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композиции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Форма подведения итогов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Составление  и разучивание танцевальной композиции с выученными элементами.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6. Работа над пьесой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1. Пьеса – основа спектакля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Форма подведения итогов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анализ пьесы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2. Текст-основа постановки.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</w:t>
      </w:r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, ,</w:t>
      </w:r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этюдно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-постановочная работа по ролям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Форма подведения итогов: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составление таблицы «История про…, который…».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3. Театральный грим.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Отражение сценического образа при помощи грима.  Грим как один из способов достижения выразительности: обычный, эстрадный, характерный, абстрактный.  Способы накладывания грима.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lastRenderedPageBreak/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Форма подведения итогов: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создание эскизов более сложного грима.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Рефераты на тему: «Эпохи в зеркале моды».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7. Репетиционный период.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right="181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Форма подведения итогов: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8. Мероприятия и психологические практикумы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Практическая работа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Формы подведения итогов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Совместное обсуждение и оценка сделанного.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9. Экскурсии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i/>
          <w:iCs/>
          <w:color w:val="333333"/>
          <w:sz w:val="28"/>
          <w:szCs w:val="28"/>
        </w:rPr>
        <w:t>Теория:</w:t>
      </w: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 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  Правила ПДД, ТБ.</w:t>
      </w:r>
    </w:p>
    <w:p w:rsidR="00FA1F63" w:rsidRPr="008855C4" w:rsidRDefault="00FA1F63" w:rsidP="008855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</w:rPr>
        <w:t>Форма подведения итогов:</w:t>
      </w: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творческий отчёт</w:t>
      </w:r>
    </w:p>
    <w:p w:rsidR="00FA1F63" w:rsidRPr="008855C4" w:rsidRDefault="00FA1F63" w:rsidP="008855C4">
      <w:pPr>
        <w:shd w:val="clear" w:color="auto" w:fill="FFFFFF"/>
        <w:spacing w:after="0" w:line="240" w:lineRule="auto"/>
        <w:ind w:firstLine="539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b/>
          <w:bCs/>
          <w:color w:val="333333"/>
          <w:sz w:val="28"/>
          <w:szCs w:val="28"/>
          <w:u w:val="single"/>
        </w:rPr>
        <w:t>10. Итоговое занятие 1 час</w:t>
      </w:r>
    </w:p>
    <w:p w:rsidR="00FA1F63" w:rsidRDefault="00FA1F63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00000A"/>
          <w:sz w:val="28"/>
          <w:szCs w:val="28"/>
        </w:rPr>
      </w:pPr>
      <w:bookmarkStart w:id="15" w:name="_Toc344936645"/>
      <w:bookmarkEnd w:id="15"/>
    </w:p>
    <w:p w:rsidR="008855C4" w:rsidRDefault="008855C4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00000A"/>
          <w:sz w:val="28"/>
          <w:szCs w:val="28"/>
        </w:rPr>
      </w:pPr>
    </w:p>
    <w:p w:rsidR="008855C4" w:rsidRDefault="008855C4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00000A"/>
          <w:sz w:val="28"/>
          <w:szCs w:val="28"/>
        </w:rPr>
      </w:pPr>
    </w:p>
    <w:p w:rsidR="008855C4" w:rsidRPr="008855C4" w:rsidRDefault="008855C4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00000A"/>
          <w:sz w:val="28"/>
          <w:szCs w:val="28"/>
        </w:rPr>
      </w:pPr>
    </w:p>
    <w:p w:rsidR="00FA1F63" w:rsidRPr="008855C4" w:rsidRDefault="00FA1F63" w:rsidP="008855C4">
      <w:pPr>
        <w:shd w:val="clear" w:color="auto" w:fill="FFFFFF"/>
        <w:spacing w:before="288" w:after="0" w:line="240" w:lineRule="auto"/>
        <w:jc w:val="center"/>
        <w:outlineLvl w:val="1"/>
        <w:rPr>
          <w:rFonts w:ascii="Tahoma" w:eastAsia="Times New Roman" w:hAnsi="Tahoma" w:cs="Tahoma"/>
          <w:color w:val="333333"/>
          <w:sz w:val="28"/>
          <w:szCs w:val="28"/>
        </w:rPr>
      </w:pPr>
      <w:r w:rsidRPr="008855C4">
        <w:rPr>
          <w:rFonts w:ascii="Tahoma" w:eastAsia="Times New Roman" w:hAnsi="Tahoma" w:cs="Tahoma"/>
          <w:color w:val="00000A"/>
          <w:sz w:val="28"/>
          <w:szCs w:val="28"/>
        </w:rPr>
        <w:lastRenderedPageBreak/>
        <w:t>СПИСОК ЛИТЕРАТУРЫ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Аджиева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, Е.М. 50 сценариев классных часов /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Е.М.Аджиева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, Л.А. Байкова, Л.К. Гребенкина, О.В. Еремкина, Н.А.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Жокина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, Н.В.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Мартишина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. – М.: Центр «Педагогический поиск», 2002. – 160 с.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Бабанский, Ю. К.  Педагогика /    Ю.К. Бабанский - М.,  1988. -  626 с.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Безымянная, О. Школьный театр.  Москва «Айрис Пресс»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Рольф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, 2001 г.-270 с.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Григорьев Д.В., Куприянов Б.В. Программы внеурочной деятельности. М., 2011.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Григорьев Д.В., Степанов П.В. Внеурочная деятельность школьников. Методический конструктор: пособие для учителя. М.,2010.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Ершова А.П. Влияние актерского творчества на всестороннее развитие школьника. // Сб. Нравственно-эстетическое воспитание школьников средствами театрального искусства.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Ершова А.П. Уроки театра в школе.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Караманенко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Т.Н. Кукольный театр дошкольникам.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Корниенко, Н.А. Эмоционально-нравственные основы личности: </w:t>
      </w:r>
      <w:proofErr w:type="spellStart"/>
      <w:proofErr w:type="gram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Автореф.дис.на</w:t>
      </w:r>
      <w:proofErr w:type="spellEnd"/>
      <w:proofErr w:type="gram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соиск.уч.ст.докт.психол.наук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 / </w:t>
      </w: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Н.А.Корниенко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– Новосибирск, 1992. – 55 с.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Кристи, Г.В. Основы актерского мастерства, Г.В Кристи /Советская Россия, 1970г.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Методическое пособие. В помощь начинающим руководителям театральной студии, Белгород, 2003 г.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proofErr w:type="spellStart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>Неменский</w:t>
      </w:r>
      <w:proofErr w:type="spellEnd"/>
      <w:r w:rsidRPr="008855C4">
        <w:rPr>
          <w:rFonts w:ascii="Calibri" w:eastAsia="Times New Roman" w:hAnsi="Calibri" w:cs="Calibri"/>
          <w:color w:val="333333"/>
          <w:sz w:val="28"/>
          <w:szCs w:val="28"/>
        </w:rPr>
        <w:t xml:space="preserve"> Б.М. Распахни окно. Мысли художника об эстетическом воспитании.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000000"/>
          <w:sz w:val="28"/>
          <w:szCs w:val="28"/>
        </w:rPr>
        <w:t>Пирогова Л.И. Сборник словесных игр по русскому языку и литературе: Приятное с полезным. – М.: Школьная Пресса, 2003. – 144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000000"/>
          <w:sz w:val="28"/>
          <w:szCs w:val="28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Степанова, Е.Н. Воспитательный процесс: изучение эффективности. Методические рекомендации / Под ред. Е.Н. Степанова. – М.: ТЦ «Сфера», 2001. – 128с.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301" w:lineRule="atLeast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333333"/>
          <w:sz w:val="28"/>
          <w:szCs w:val="28"/>
        </w:rPr>
        <w:t>Сорокина, Н.Ф Учебно-методическое пособие Н.Ф. Сорокина «Играем в кукольный театр»,  г. Москва, изд. «АРКТИ», 2000 г.</w:t>
      </w:r>
    </w:p>
    <w:p w:rsidR="00FA1F63" w:rsidRPr="008855C4" w:rsidRDefault="00FA1F63" w:rsidP="008855C4">
      <w:pPr>
        <w:numPr>
          <w:ilvl w:val="0"/>
          <w:numId w:val="5"/>
        </w:num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333333"/>
          <w:sz w:val="28"/>
          <w:szCs w:val="28"/>
        </w:rPr>
      </w:pPr>
      <w:r w:rsidRPr="008855C4">
        <w:rPr>
          <w:rFonts w:ascii="Calibri" w:eastAsia="Times New Roman" w:hAnsi="Calibri" w:cs="Calibri"/>
          <w:color w:val="000000"/>
          <w:sz w:val="28"/>
          <w:szCs w:val="28"/>
        </w:rPr>
        <w:t>Школа творчества: Авторские программы эстетического воспитания детей средствами театра – М.: ВЦХТ, 1998 – 139 с.</w:t>
      </w:r>
    </w:p>
    <w:sectPr w:rsidR="00FA1F63" w:rsidRPr="008855C4" w:rsidSect="008855C4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6C0"/>
    <w:multiLevelType w:val="multilevel"/>
    <w:tmpl w:val="4972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52FB6"/>
    <w:multiLevelType w:val="multilevel"/>
    <w:tmpl w:val="38FA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796583"/>
    <w:multiLevelType w:val="multilevel"/>
    <w:tmpl w:val="63C2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B0427"/>
    <w:multiLevelType w:val="multilevel"/>
    <w:tmpl w:val="D6AA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D42D01"/>
    <w:multiLevelType w:val="multilevel"/>
    <w:tmpl w:val="7E3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E00FE7"/>
    <w:multiLevelType w:val="multilevel"/>
    <w:tmpl w:val="AD983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F63"/>
    <w:rsid w:val="008855C4"/>
    <w:rsid w:val="009C4AC0"/>
    <w:rsid w:val="009D3B96"/>
    <w:rsid w:val="00E9595B"/>
    <w:rsid w:val="00F1532B"/>
    <w:rsid w:val="00FA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9AF75-D3FA-40B5-B25E-1257F5E6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95B"/>
  </w:style>
  <w:style w:type="paragraph" w:styleId="2">
    <w:name w:val="heading 2"/>
    <w:basedOn w:val="a"/>
    <w:link w:val="20"/>
    <w:uiPriority w:val="9"/>
    <w:qFormat/>
    <w:rsid w:val="00FA1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A1F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A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A1F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A1F6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7574</Words>
  <Characters>43176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</cp:revision>
  <dcterms:created xsi:type="dcterms:W3CDTF">2023-08-16T05:57:00Z</dcterms:created>
  <dcterms:modified xsi:type="dcterms:W3CDTF">2023-09-11T23:30:00Z</dcterms:modified>
</cp:coreProperties>
</file>